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6E" w:rsidRDefault="0087462D">
      <w:pPr>
        <w:pStyle w:val="1"/>
      </w:pPr>
      <w:r>
        <w:fldChar w:fldCharType="begin"/>
      </w:r>
      <w:r>
        <w:instrText>HYPERLINK "garantF1://44253744.0"</w:instrText>
      </w:r>
      <w:r>
        <w:fldChar w:fldCharType="separate"/>
      </w:r>
      <w:r>
        <w:rPr>
          <w:rStyle w:val="a4"/>
        </w:rPr>
        <w:t>Постановление Государственного Собрания - Эл Курултай Республики Алтай от 29 ноября 2016 г. N 22-1</w:t>
      </w:r>
      <w:r>
        <w:rPr>
          <w:rStyle w:val="a4"/>
        </w:rPr>
        <w:br/>
        <w:t>"О внесении изменений в Регламент Государственного Собрания - Эл Курултай Республики Алтай"</w:t>
      </w:r>
      <w:r>
        <w:fldChar w:fldCharType="end"/>
      </w:r>
    </w:p>
    <w:p w:rsidR="00FA276E" w:rsidRDefault="00FA276E"/>
    <w:p w:rsidR="00FA276E" w:rsidRDefault="0087462D">
      <w:r>
        <w:t>Государственное Собрание - Эл Курултай Республики Алтай постановляет:</w:t>
      </w:r>
    </w:p>
    <w:p w:rsidR="00FA276E" w:rsidRDefault="0087462D">
      <w:bookmarkStart w:id="0" w:name="sub_1"/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rStyle w:val="a4"/>
          </w:rPr>
          <w:t>Регламент</w:t>
        </w:r>
      </w:hyperlink>
      <w:r>
        <w:t xml:space="preserve"> Государственного Собрания - Эл Курултай Республики Алтай, утвержденный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Государственного Собрания - Эл Курултай Республики Алтай от 31 мая 2006 года N 3-3 "О Регламенте Государственного Собрания - Эл Курултай Республики Алтай" (Сборник законодательства Республики Алтай, 2006, N 32 (38), N 36 (42); 2007, N 39 (45), N 43 (49), N 44 (50);</w:t>
      </w:r>
      <w:proofErr w:type="gramEnd"/>
      <w:r>
        <w:t xml:space="preserve"> 2008, N 50 (56), N 55 (61); 2009, N 61 (67), N 62 (68); 2010, N 66 (72); 2011, N 74 (80), N 83 (89); 2012, N 86 (92), N 89 (95), N 95 (101); 2014, N 110 (116); 2015, N 121 (127) следующие изменения:</w:t>
      </w:r>
    </w:p>
    <w:p w:rsidR="00FA276E" w:rsidRDefault="0087462D">
      <w:bookmarkStart w:id="1" w:name="sub_12"/>
      <w:bookmarkStart w:id="2" w:name="_GoBack"/>
      <w:bookmarkEnd w:id="0"/>
      <w:bookmarkEnd w:id="2"/>
      <w:r>
        <w:t xml:space="preserve">2) дополнить </w:t>
      </w:r>
      <w:hyperlink r:id="rId7" w:history="1">
        <w:r>
          <w:rPr>
            <w:rStyle w:val="a4"/>
          </w:rPr>
          <w:t>статьей 79.3</w:t>
        </w:r>
      </w:hyperlink>
      <w:r>
        <w:t xml:space="preserve"> следующего содержания:</w:t>
      </w:r>
    </w:p>
    <w:bookmarkEnd w:id="1"/>
    <w:p w:rsidR="00FA276E" w:rsidRDefault="00FA276E"/>
    <w:p w:rsidR="00FA276E" w:rsidRDefault="0087462D">
      <w:pPr>
        <w:pStyle w:val="af2"/>
      </w:pPr>
      <w:bookmarkStart w:id="3" w:name="sub_10793"/>
      <w:r>
        <w:t>"</w:t>
      </w:r>
      <w:r>
        <w:rPr>
          <w:rStyle w:val="a3"/>
        </w:rPr>
        <w:t>Статья 79.3.</w:t>
      </w:r>
      <w:r>
        <w:t xml:space="preserve"> Рассмотрение вопроса о назначении на должность Уполномоченного по правам человека в Республике Алтай</w:t>
      </w:r>
    </w:p>
    <w:bookmarkEnd w:id="3"/>
    <w:p w:rsidR="00FA276E" w:rsidRDefault="00FA276E"/>
    <w:p w:rsidR="00FA276E" w:rsidRDefault="0087462D">
      <w:bookmarkStart w:id="4" w:name="sub_107931"/>
      <w:r>
        <w:t>1. Вопрос о назначении на должность Уполномоченного по правам человека в Республике Алтай (далее - Уполномоченный) рассматривается Парламентом на ближайшей сессии после истечения срока полномочий предыдущего Уполномоченного.</w:t>
      </w:r>
    </w:p>
    <w:p w:rsidR="00FA276E" w:rsidRDefault="0087462D">
      <w:bookmarkStart w:id="5" w:name="sub_107932"/>
      <w:bookmarkEnd w:id="4"/>
      <w:r>
        <w:t>2. Решение о начале процедуры назначения Уполномоченного принимается головным комитетом Парламента не позднее, чем за 60 дней до истечения срока полномочий предыдущего Уполномоченного.</w:t>
      </w:r>
    </w:p>
    <w:bookmarkEnd w:id="5"/>
    <w:p w:rsidR="00FA276E" w:rsidRDefault="0087462D">
      <w:r>
        <w:t>Указанное решение направляется субъектам, имеющим право на внесение предложений о кандидатурах для назначения на должность Уполномоченного, и размещается на официальном сайте Государственного Собрания - Эл Курултай Республики Алтай.</w:t>
      </w:r>
    </w:p>
    <w:p w:rsidR="00FA276E" w:rsidRDefault="0087462D">
      <w:bookmarkStart w:id="6" w:name="sub_107933"/>
      <w:r>
        <w:t>3. Предложения о кандидатурах для назначения на должность Уполномоченного могут вноситься Главой Республики Алтай, Председателем Правительства Республики Алтай и депутатами Республики Алтай.</w:t>
      </w:r>
    </w:p>
    <w:bookmarkEnd w:id="6"/>
    <w:p w:rsidR="00FA276E" w:rsidRDefault="0087462D">
      <w:r>
        <w:t>Предложения вносятся в письменной форме. К письму, содержащему предложение, прилагаются следующие документы: заявление кандидата на имя Председателя Парламента о согласии на выдвижение на должность Уполномоченного, копия паспорта, копия диплома, копия трудовой книжки.</w:t>
      </w:r>
    </w:p>
    <w:p w:rsidR="00FA276E" w:rsidRDefault="0087462D">
      <w:bookmarkStart w:id="7" w:name="sub_107934"/>
      <w:r>
        <w:t>4. Предложения о кандидатурах для назначения на должность Уполномоченного вносятся в Парламент на имя его Председателя не менее чем за тридцать дней до окончания срока полномочий прежнего Уполномоченного или, соответственно, в течение тридцати дней со дня досрочного прекращения его полномочий.</w:t>
      </w:r>
    </w:p>
    <w:p w:rsidR="00FA276E" w:rsidRDefault="0087462D">
      <w:bookmarkStart w:id="8" w:name="sub_107935"/>
      <w:bookmarkEnd w:id="7"/>
      <w:r>
        <w:t>5. Предложения о кандидатурах для назначения на должность Уполномоченного вместе с приложенными к ним документами в течение 3 рабочих дней после внесения направляются Председателем Парламента Уполномоченному по правам человека в Российской Федерации для согласования кандидатур.</w:t>
      </w:r>
    </w:p>
    <w:p w:rsidR="00FA276E" w:rsidRDefault="0087462D">
      <w:bookmarkStart w:id="9" w:name="sub_107936"/>
      <w:bookmarkEnd w:id="8"/>
      <w:r>
        <w:t>6. Кандидатуры на должность Уполномоченного предварительно рассматриваются на заседаниях комитетов Парламента.</w:t>
      </w:r>
    </w:p>
    <w:p w:rsidR="00FA276E" w:rsidRDefault="0087462D">
      <w:bookmarkStart w:id="10" w:name="sub_107937"/>
      <w:bookmarkEnd w:id="9"/>
      <w:r>
        <w:t>7. Уполномоченный назначается на должность Парламентом путем проведения тайного голосования.</w:t>
      </w:r>
    </w:p>
    <w:p w:rsidR="00FA276E" w:rsidRDefault="0087462D">
      <w:bookmarkStart w:id="11" w:name="sub_107938"/>
      <w:bookmarkEnd w:id="10"/>
      <w:r>
        <w:t>8. В бюллетене для тайного голосования указываются фамилия, имя, отчество каждого кандидата.</w:t>
      </w:r>
    </w:p>
    <w:p w:rsidR="00FA276E" w:rsidRDefault="0087462D">
      <w:bookmarkStart w:id="12" w:name="sub_107939"/>
      <w:bookmarkEnd w:id="11"/>
      <w:r>
        <w:lastRenderedPageBreak/>
        <w:t>9. В случае</w:t>
      </w:r>
      <w:proofErr w:type="gramStart"/>
      <w:r>
        <w:t>,</w:t>
      </w:r>
      <w:proofErr w:type="gramEnd"/>
      <w:r>
        <w:t xml:space="preserve"> если в список для голосования было включено более двух кандидатов, и по результатам голосования ни один из кандидатов не набрал необходимого числа голосов, проводится повторное голосование по двум кандидатам, набравшим в первом туре наибольшее количество голосов.</w:t>
      </w:r>
    </w:p>
    <w:p w:rsidR="00FA276E" w:rsidRDefault="0087462D">
      <w:bookmarkStart w:id="13" w:name="sub_1079310"/>
      <w:bookmarkEnd w:id="12"/>
      <w:r>
        <w:t>10. Одна и та же кандидатура не может выдвигаться более двух раз.</w:t>
      </w:r>
    </w:p>
    <w:p w:rsidR="00FA276E" w:rsidRDefault="0087462D">
      <w:bookmarkStart w:id="14" w:name="sub_1079311"/>
      <w:bookmarkEnd w:id="13"/>
      <w:r>
        <w:t>11. Кандидат считается назначенным на должность Уполномоченного, если за его кандидатуру проголосовало большинство от установленного числа депутатов.</w:t>
      </w:r>
    </w:p>
    <w:bookmarkEnd w:id="14"/>
    <w:p w:rsidR="00FA276E" w:rsidRDefault="0087462D">
      <w:r>
        <w:t>Решение о назначении Уполномоченного оформляется постановлением Парламента</w:t>
      </w:r>
      <w:proofErr w:type="gramStart"/>
      <w:r>
        <w:t>.".</w:t>
      </w:r>
      <w:proofErr w:type="gramEnd"/>
    </w:p>
    <w:p w:rsidR="00FA276E" w:rsidRDefault="0087462D">
      <w:bookmarkStart w:id="15" w:name="sub_2"/>
      <w:r>
        <w:t>2. Настоящее Постановление вступает в силу с момента его принятия.</w:t>
      </w:r>
    </w:p>
    <w:bookmarkEnd w:id="15"/>
    <w:p w:rsidR="00FA276E" w:rsidRDefault="00FA276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A276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276E" w:rsidRDefault="0087462D">
            <w:pPr>
              <w:pStyle w:val="afff0"/>
            </w:pPr>
            <w:r>
              <w:t>Председатель Государственного</w:t>
            </w:r>
            <w:r>
              <w:br/>
              <w:t>Собрания - Эл Курултай Республики Алтай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A276E" w:rsidRDefault="0087462D">
            <w:pPr>
              <w:pStyle w:val="aff7"/>
              <w:jc w:val="right"/>
            </w:pPr>
            <w:r>
              <w:t>В.Н. </w:t>
            </w:r>
            <w:proofErr w:type="spellStart"/>
            <w:r>
              <w:t>Тюлентин</w:t>
            </w:r>
            <w:proofErr w:type="spellEnd"/>
          </w:p>
        </w:tc>
      </w:tr>
    </w:tbl>
    <w:p w:rsidR="0087462D" w:rsidRDefault="0087462D"/>
    <w:sectPr w:rsidR="0087462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A1"/>
    <w:rsid w:val="0087462D"/>
    <w:rsid w:val="00932956"/>
    <w:rsid w:val="00B506A1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004284.107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2004284.0" TargetMode="External"/><Relationship Id="rId5" Type="http://schemas.openxmlformats.org/officeDocument/2006/relationships/hyperlink" Target="garantF1://32004284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2017-03-30T07:57:00Z</dcterms:created>
  <dcterms:modified xsi:type="dcterms:W3CDTF">2017-03-30T08:10:00Z</dcterms:modified>
</cp:coreProperties>
</file>